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Title"/>
        <w:widowControl/>
        <w:tabs>
          <w:tab w:val="left" w:pos="5740"/>
        </w:tabs>
        <w:spacing w:line="360" w:lineRule="auto"/>
        <w:ind w:left="9639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Приложение № 3</w:t>
      </w:r>
    </w:p>
    <w:p>
      <w:pPr>
        <w:pStyle w:val="ConsPlusTitle"/>
        <w:widowControl/>
        <w:tabs>
          <w:tab w:val="left" w:pos="5740"/>
        </w:tabs>
        <w:ind w:left="9639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УТВЕРЖДЕНА</w:t>
      </w:r>
    </w:p>
    <w:p>
      <w:pPr>
        <w:pStyle w:val="ConsPlusTitle"/>
        <w:widowControl/>
        <w:tabs>
          <w:tab w:val="left" w:pos="5740"/>
        </w:tabs>
        <w:ind w:left="9639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 xml:space="preserve">постановлением </w:t>
      </w:r>
    </w:p>
    <w:p>
      <w:pPr>
        <w:pStyle w:val="ConsPlusTitle"/>
        <w:widowControl/>
        <w:tabs>
          <w:tab w:val="left" w:pos="5740"/>
        </w:tabs>
        <w:ind w:left="9639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Администрации Тазовского района</w:t>
      </w:r>
    </w:p>
    <w:p>
      <w:pPr>
        <w:pStyle w:val="ConsPlusTitle"/>
        <w:widowControl/>
        <w:tabs>
          <w:tab w:val="left" w:pos="5740"/>
        </w:tabs>
        <w:ind w:left="9639"/>
        <w:rPr>
          <w:rFonts w:ascii="PT Astra Serif" w:hAnsi="PT Astra Serif" w:cs="Times New Roman"/>
          <w:b w:val="0"/>
          <w:sz w:val="28"/>
          <w:szCs w:val="28"/>
        </w:rPr>
      </w:pPr>
      <w:proofErr w:type="gramStart"/>
      <w:r>
        <w:rPr>
          <w:rFonts w:ascii="PT Astra Serif" w:hAnsi="PT Astra Serif" w:cs="Times New Roman"/>
          <w:b w:val="0"/>
          <w:sz w:val="28"/>
          <w:szCs w:val="28"/>
        </w:rPr>
        <w:t>от</w:t>
      </w:r>
      <w:proofErr w:type="gramEnd"/>
      <w:r>
        <w:rPr>
          <w:rFonts w:ascii="PT Astra Serif" w:hAnsi="PT Astra Serif" w:cs="Times New Roman"/>
          <w:b w:val="0"/>
          <w:sz w:val="28"/>
          <w:szCs w:val="28"/>
        </w:rPr>
        <w:t xml:space="preserve"> 11 марта 2020 года № 226</w:t>
      </w:r>
      <w:bookmarkStart w:id="0" w:name="_GoBack"/>
      <w:bookmarkEnd w:id="0"/>
    </w:p>
    <w:p>
      <w:pPr>
        <w:jc w:val="right"/>
        <w:rPr>
          <w:rFonts w:ascii="PT Astra Serif" w:hAnsi="PT Astra Serif"/>
          <w:sz w:val="28"/>
          <w:szCs w:val="28"/>
        </w:rPr>
      </w:pPr>
    </w:p>
    <w:p>
      <w:pPr>
        <w:jc w:val="right"/>
        <w:rPr>
          <w:rFonts w:ascii="PT Astra Serif" w:hAnsi="PT Astra Serif"/>
          <w:sz w:val="28"/>
          <w:szCs w:val="28"/>
        </w:rPr>
      </w:pPr>
    </w:p>
    <w:p>
      <w:pPr>
        <w:jc w:val="right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ТИПОВАЯ ФОРМА </w:t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сведений, силы и средства 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организаций, пожарной техники и оборудования, направленных на защиту объектов </w:t>
      </w:r>
    </w:p>
    <w:p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и территории от природных пожаров, на территории Тазовского района </w:t>
      </w:r>
      <w:r>
        <w:rPr>
          <w:rFonts w:ascii="PT Astra Serif" w:hAnsi="PT Astra Serif"/>
          <w:b/>
          <w:sz w:val="28"/>
          <w:szCs w:val="28"/>
        </w:rPr>
        <w:t>в летний пожароопасный сезон 2020 года</w:t>
      </w: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tbl>
      <w:tblPr>
        <w:tblW w:w="14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"/>
        <w:gridCol w:w="1652"/>
        <w:gridCol w:w="283"/>
        <w:gridCol w:w="284"/>
        <w:gridCol w:w="283"/>
        <w:gridCol w:w="284"/>
        <w:gridCol w:w="283"/>
        <w:gridCol w:w="426"/>
        <w:gridCol w:w="283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362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24"/>
        <w:gridCol w:w="236"/>
        <w:gridCol w:w="283"/>
        <w:gridCol w:w="284"/>
        <w:gridCol w:w="395"/>
        <w:gridCol w:w="503"/>
      </w:tblGrid>
      <w:tr>
        <w:trPr>
          <w:trHeight w:val="97"/>
          <w:jc w:val="center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№ п/п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Количество формирований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Количество сил пожаротушения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работники, привлекаемые к тушению природных пожаров</w:t>
            </w:r>
          </w:p>
        </w:tc>
        <w:tc>
          <w:tcPr>
            <w:tcW w:w="1127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Техника, оборудование и средства для тушения природных пожаров (единиц)</w:t>
            </w:r>
          </w:p>
        </w:tc>
      </w:tr>
      <w:tr>
        <w:trPr>
          <w:trHeight w:val="2671"/>
          <w:jc w:val="center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proofErr w:type="spellStart"/>
            <w:r>
              <w:rPr>
                <w:rFonts w:ascii="PT Astra Serif" w:hAnsi="PT Astra Serif"/>
                <w:sz w:val="16"/>
                <w:szCs w:val="16"/>
              </w:rPr>
              <w:t>лесопожарные</w:t>
            </w:r>
            <w:proofErr w:type="spellEnd"/>
            <w:r>
              <w:rPr>
                <w:rFonts w:ascii="PT Astra Serif" w:hAnsi="PT Astra Serif"/>
                <w:sz w:val="16"/>
                <w:szCs w:val="16"/>
              </w:rPr>
              <w:t xml:space="preserve"> автоцистерны (</w:t>
            </w:r>
            <w:proofErr w:type="spellStart"/>
            <w:r>
              <w:rPr>
                <w:rFonts w:ascii="PT Astra Serif" w:hAnsi="PT Astra Serif"/>
                <w:sz w:val="16"/>
                <w:szCs w:val="16"/>
              </w:rPr>
              <w:t>лесопожарные</w:t>
            </w:r>
            <w:proofErr w:type="spellEnd"/>
            <w:r>
              <w:rPr>
                <w:rFonts w:ascii="PT Astra Serif" w:hAnsi="PT Astra Serif"/>
                <w:sz w:val="16"/>
                <w:szCs w:val="16"/>
              </w:rPr>
              <w:t xml:space="preserve"> машины)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тракторы </w:t>
            </w:r>
            <w:proofErr w:type="spellStart"/>
            <w:r>
              <w:rPr>
                <w:rFonts w:ascii="PT Astra Serif" w:hAnsi="PT Astra Serif"/>
                <w:sz w:val="16"/>
                <w:szCs w:val="16"/>
              </w:rPr>
              <w:t>лесопожарные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бульдозеры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плуги лесные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тягач + трал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мотопомпы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бензопилы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воздуходувки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беспилотные летательные аппараты (комплексы)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зажигательные аппараты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вертолетные водосливные устройства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авиационные пожарные емкости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трактор гусеничный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трактор колесный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пожарные автоцистерны (машины)</w:t>
            </w:r>
          </w:p>
        </w:tc>
        <w:tc>
          <w:tcPr>
            <w:tcW w:w="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экскаваторы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вездеходы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грузовые машины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автобусы, </w:t>
            </w:r>
            <w:proofErr w:type="spellStart"/>
            <w:r>
              <w:rPr>
                <w:rFonts w:ascii="PT Astra Serif" w:hAnsi="PT Astra Serif"/>
                <w:sz w:val="16"/>
                <w:szCs w:val="16"/>
              </w:rPr>
              <w:t>вахтовки</w:t>
            </w:r>
            <w:proofErr w:type="spellEnd"/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легковые машины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пожарные емкости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ранцевые лесные огнетушители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лопаты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топоры-мотыги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/>
                <w:sz w:val="16"/>
                <w:szCs w:val="16"/>
              </w:rPr>
              <w:t>радиостанции</w:t>
            </w:r>
            <w:proofErr w:type="gramEnd"/>
            <w:r>
              <w:rPr>
                <w:rFonts w:ascii="PT Astra Serif" w:hAnsi="PT Astra Serif"/>
                <w:sz w:val="16"/>
                <w:szCs w:val="16"/>
              </w:rPr>
              <w:t xml:space="preserve"> УКВ-диапазона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радиостанции КВ-диапазона, спутниковые телефоны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вертолеты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самолеты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специализированная гусеничная техника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proofErr w:type="spellStart"/>
            <w:r>
              <w:rPr>
                <w:rFonts w:ascii="PT Astra Serif" w:hAnsi="PT Astra Serif"/>
                <w:sz w:val="16"/>
                <w:szCs w:val="16"/>
              </w:rPr>
              <w:t>лесопожарные</w:t>
            </w:r>
            <w:proofErr w:type="spellEnd"/>
            <w:r>
              <w:rPr>
                <w:rFonts w:ascii="PT Astra Serif" w:hAnsi="PT Astra Serif"/>
                <w:sz w:val="16"/>
                <w:szCs w:val="16"/>
              </w:rPr>
              <w:t xml:space="preserve"> катера, моторные лодки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иная техника*</w:t>
            </w:r>
          </w:p>
        </w:tc>
      </w:tr>
      <w:tr>
        <w:trPr>
          <w:trHeight w:val="1018"/>
          <w:jc w:val="center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чел.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чел.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чел.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групп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  <w:tr>
        <w:trPr>
          <w:cantSplit/>
          <w:trHeight w:val="395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22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36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37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38</w:t>
            </w:r>
          </w:p>
        </w:tc>
      </w:tr>
      <w:tr>
        <w:trPr>
          <w:trHeight w:val="70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</w:tr>
    </w:tbl>
    <w:p>
      <w:pPr>
        <w:rPr>
          <w:rFonts w:ascii="PT Astra Serif" w:hAnsi="PT Astra Serif"/>
          <w:b/>
          <w:bCs/>
          <w:sz w:val="10"/>
          <w:szCs w:val="28"/>
        </w:rPr>
      </w:pPr>
    </w:p>
    <w:p>
      <w:pPr>
        <w:jc w:val="both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b/>
          <w:bCs/>
          <w:sz w:val="22"/>
          <w:szCs w:val="22"/>
        </w:rPr>
        <w:t>Примечание</w:t>
      </w:r>
      <w:r>
        <w:rPr>
          <w:rFonts w:ascii="PT Astra Serif" w:hAnsi="PT Astra Serif"/>
          <w:sz w:val="22"/>
          <w:szCs w:val="22"/>
        </w:rPr>
        <w:t xml:space="preserve">*: указать под таблицей иную технику, которую возможно будет задействовать при тушении природных пожаров (тип, марка, назначение). </w:t>
      </w: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64E52"/>
    <w:multiLevelType w:val="hybridMultilevel"/>
    <w:tmpl w:val="A7FCF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77A896-548B-46F2-841C-7A51D5C93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</dc:creator>
  <cp:keywords/>
  <dc:description/>
  <cp:lastModifiedBy>Фадеева Алена Михайловна</cp:lastModifiedBy>
  <cp:revision>28</cp:revision>
  <cp:lastPrinted>2020-03-12T05:39:00Z</cp:lastPrinted>
  <dcterms:created xsi:type="dcterms:W3CDTF">2018-03-01T07:09:00Z</dcterms:created>
  <dcterms:modified xsi:type="dcterms:W3CDTF">2020-03-12T05:40:00Z</dcterms:modified>
</cp:coreProperties>
</file>